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07" w:rsidRDefault="00F47A07" w:rsidP="00480214">
      <w:pPr>
        <w:spacing w:after="0" w:line="240" w:lineRule="auto"/>
        <w:rPr>
          <w:rFonts w:asciiTheme="majorHAnsi" w:hAnsiTheme="majorHAnsi"/>
          <w:b/>
          <w:i/>
          <w:caps/>
          <w:sz w:val="28"/>
          <w:szCs w:val="28"/>
          <w:lang w:val="ro-RO"/>
        </w:rPr>
      </w:pPr>
    </w:p>
    <w:p w:rsidR="00F47A07" w:rsidRPr="00F47A07" w:rsidRDefault="00F47A07" w:rsidP="00F47A07">
      <w:pPr>
        <w:spacing w:after="0" w:line="240" w:lineRule="auto"/>
        <w:jc w:val="center"/>
        <w:rPr>
          <w:rFonts w:asciiTheme="majorHAnsi" w:hAnsiTheme="majorHAnsi"/>
          <w:b/>
          <w:i/>
          <w:caps/>
          <w:sz w:val="32"/>
          <w:szCs w:val="32"/>
          <w:lang w:val="ro-RO"/>
        </w:rPr>
      </w:pPr>
      <w:r w:rsidRPr="00F47A07">
        <w:rPr>
          <w:rFonts w:asciiTheme="majorHAnsi" w:hAnsiTheme="majorHAnsi"/>
          <w:b/>
          <w:i/>
          <w:caps/>
          <w:sz w:val="28"/>
          <w:szCs w:val="28"/>
          <w:lang w:val="ro-RO"/>
        </w:rPr>
        <w:t xml:space="preserve">Eşti cea mai aşteptată persoană la </w:t>
      </w:r>
      <w:r w:rsidR="00164649" w:rsidRPr="00F47A07">
        <w:rPr>
          <w:rFonts w:asciiTheme="majorHAnsi" w:hAnsiTheme="majorHAnsi"/>
          <w:b/>
          <w:i/>
          <w:caps/>
          <w:sz w:val="32"/>
          <w:szCs w:val="32"/>
          <w:lang w:val="ro-RO"/>
        </w:rPr>
        <w:t>Nocturna bibliotecilor</w:t>
      </w:r>
      <w:r w:rsidRPr="00F47A07">
        <w:rPr>
          <w:rFonts w:asciiTheme="majorHAnsi" w:hAnsiTheme="majorHAnsi"/>
          <w:b/>
          <w:i/>
          <w:caps/>
          <w:sz w:val="32"/>
          <w:szCs w:val="32"/>
          <w:lang w:val="ro-RO"/>
        </w:rPr>
        <w:t>!</w:t>
      </w:r>
    </w:p>
    <w:p w:rsidR="00F47A07" w:rsidRPr="00164649" w:rsidRDefault="00F47A07" w:rsidP="00F47A07">
      <w:pPr>
        <w:spacing w:after="0" w:line="240" w:lineRule="auto"/>
        <w:jc w:val="center"/>
        <w:rPr>
          <w:rFonts w:asciiTheme="majorHAnsi" w:hAnsiTheme="majorHAnsi"/>
          <w:b/>
          <w:caps/>
          <w:sz w:val="28"/>
          <w:szCs w:val="28"/>
          <w:lang w:val="ro-RO"/>
        </w:rPr>
      </w:pPr>
    </w:p>
    <w:p w:rsidR="00F47A07" w:rsidRDefault="00164649" w:rsidP="0016464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  <w:r>
        <w:rPr>
          <w:rFonts w:asciiTheme="majorHAnsi" w:hAnsiTheme="majorHAnsi"/>
          <w:b/>
          <w:sz w:val="24"/>
          <w:szCs w:val="24"/>
          <w:lang w:val="ro-RO"/>
        </w:rPr>
        <w:t>Evenimente</w:t>
      </w:r>
      <w:r>
        <w:rPr>
          <w:rFonts w:asciiTheme="majorHAnsi" w:hAnsiTheme="majorHAnsi"/>
          <w:b/>
          <w:caps/>
          <w:sz w:val="24"/>
          <w:szCs w:val="24"/>
          <w:lang w:val="ro-RO"/>
        </w:rPr>
        <w:t xml:space="preserve"> </w:t>
      </w:r>
      <w:r>
        <w:rPr>
          <w:rFonts w:asciiTheme="majorHAnsi" w:hAnsiTheme="majorHAnsi"/>
          <w:b/>
          <w:sz w:val="24"/>
          <w:szCs w:val="24"/>
          <w:lang w:val="ro-RO"/>
        </w:rPr>
        <w:t>organizat</w:t>
      </w:r>
      <w:r w:rsidR="00F47A07">
        <w:rPr>
          <w:rFonts w:asciiTheme="majorHAnsi" w:hAnsiTheme="majorHAnsi"/>
          <w:b/>
          <w:sz w:val="24"/>
          <w:szCs w:val="24"/>
          <w:lang w:val="ro-RO"/>
        </w:rPr>
        <w:t>e</w:t>
      </w:r>
      <w:r w:rsidRPr="00FC7E1F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="00F47A07">
        <w:rPr>
          <w:rFonts w:asciiTheme="majorHAnsi" w:hAnsiTheme="majorHAnsi"/>
          <w:b/>
          <w:sz w:val="24"/>
          <w:szCs w:val="24"/>
          <w:lang w:val="ro-RO"/>
        </w:rPr>
        <w:t>cu genericul „</w:t>
      </w:r>
      <w:r w:rsidR="00F47A07" w:rsidRPr="00F47A07">
        <w:rPr>
          <w:rFonts w:asciiTheme="majorHAnsi" w:hAnsiTheme="majorHAnsi"/>
          <w:b/>
          <w:caps/>
          <w:sz w:val="24"/>
          <w:szCs w:val="24"/>
          <w:lang w:val="ro-RO"/>
        </w:rPr>
        <w:t>Nocturn</w:t>
      </w:r>
      <w:r w:rsidR="00F47A07">
        <w:rPr>
          <w:rFonts w:asciiTheme="majorHAnsi" w:hAnsiTheme="majorHAnsi"/>
          <w:b/>
          <w:caps/>
          <w:sz w:val="24"/>
          <w:szCs w:val="24"/>
          <w:lang w:val="ro-RO"/>
        </w:rPr>
        <w:t>a</w:t>
      </w:r>
      <w:r w:rsidR="00F47A07" w:rsidRPr="00F47A07">
        <w:rPr>
          <w:rFonts w:asciiTheme="majorHAnsi" w:hAnsiTheme="majorHAnsi"/>
          <w:b/>
          <w:caps/>
          <w:sz w:val="24"/>
          <w:szCs w:val="24"/>
          <w:lang w:val="ro-RO"/>
        </w:rPr>
        <w:t xml:space="preserve"> Bibliotecilor</w:t>
      </w:r>
      <w:r w:rsidR="00F47A07">
        <w:rPr>
          <w:rFonts w:asciiTheme="majorHAnsi" w:hAnsiTheme="majorHAnsi"/>
          <w:b/>
          <w:caps/>
          <w:sz w:val="24"/>
          <w:szCs w:val="24"/>
          <w:lang w:val="ro-RO"/>
        </w:rPr>
        <w:t>”</w:t>
      </w:r>
      <w:r w:rsidR="00F47A07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</w:p>
    <w:p w:rsidR="00164649" w:rsidRPr="00F47A07" w:rsidRDefault="00164649" w:rsidP="00F47A07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ro-RO"/>
        </w:rPr>
      </w:pPr>
      <w:r w:rsidRPr="00FC7E1F">
        <w:rPr>
          <w:rFonts w:asciiTheme="majorHAnsi" w:hAnsiTheme="majorHAnsi"/>
          <w:b/>
          <w:sz w:val="24"/>
          <w:szCs w:val="24"/>
          <w:lang w:val="ro-RO"/>
        </w:rPr>
        <w:t xml:space="preserve">în cadrul </w:t>
      </w:r>
      <w:r w:rsidR="00F47A07">
        <w:rPr>
          <w:rFonts w:asciiTheme="majorHAnsi" w:hAnsiTheme="majorHAnsi"/>
          <w:b/>
          <w:sz w:val="24"/>
          <w:szCs w:val="24"/>
          <w:lang w:val="ro-RO"/>
        </w:rPr>
        <w:t>Campaniei</w:t>
      </w:r>
      <w:r w:rsidRPr="005B5045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="00F47A07">
        <w:rPr>
          <w:rFonts w:asciiTheme="majorHAnsi" w:hAnsiTheme="majorHAnsi"/>
          <w:b/>
          <w:sz w:val="24"/>
          <w:szCs w:val="24"/>
          <w:lang w:val="ro-RO"/>
        </w:rPr>
        <w:t>Naţionale</w:t>
      </w:r>
      <w:r w:rsidRPr="005B5045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5B5045">
        <w:rPr>
          <w:rFonts w:asciiTheme="majorHAnsi" w:hAnsiTheme="majorHAnsi"/>
          <w:b/>
          <w:sz w:val="24"/>
          <w:szCs w:val="24"/>
        </w:rPr>
        <w:t>“NE VEDEM LA BIBLIOTECĂ</w:t>
      </w:r>
      <w:r>
        <w:rPr>
          <w:rFonts w:asciiTheme="majorHAnsi" w:hAnsiTheme="majorHAnsi"/>
          <w:b/>
          <w:sz w:val="24"/>
          <w:szCs w:val="24"/>
          <w:lang w:val="ro-RO"/>
        </w:rPr>
        <w:t>”</w:t>
      </w:r>
    </w:p>
    <w:p w:rsidR="00164649" w:rsidRDefault="00164649" w:rsidP="0016464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</w:p>
    <w:p w:rsidR="00164649" w:rsidRPr="00480214" w:rsidRDefault="00164649" w:rsidP="00164649">
      <w:pPr>
        <w:spacing w:after="0" w:line="240" w:lineRule="auto"/>
        <w:jc w:val="center"/>
        <w:rPr>
          <w:rFonts w:asciiTheme="majorHAnsi" w:hAnsiTheme="majorHAnsi"/>
          <w:b/>
          <w:i/>
          <w:sz w:val="24"/>
          <w:szCs w:val="24"/>
          <w:lang w:val="ro-RO"/>
        </w:rPr>
      </w:pPr>
      <w:r w:rsidRPr="00480214">
        <w:rPr>
          <w:rFonts w:asciiTheme="majorHAnsi" w:hAnsiTheme="majorHAnsi"/>
          <w:b/>
          <w:i/>
          <w:sz w:val="24"/>
          <w:szCs w:val="24"/>
          <w:lang w:val="ro-RO"/>
        </w:rPr>
        <w:t>30 septembrie 2016</w:t>
      </w:r>
      <w:r w:rsidR="00F47A07" w:rsidRPr="00480214">
        <w:rPr>
          <w:rFonts w:asciiTheme="majorHAnsi" w:hAnsiTheme="majorHAnsi"/>
          <w:b/>
          <w:i/>
          <w:sz w:val="24"/>
          <w:szCs w:val="24"/>
          <w:lang w:val="ro-RO"/>
        </w:rPr>
        <w:t>, Biblioteca Naţională a Republicii Moldova</w:t>
      </w:r>
    </w:p>
    <w:p w:rsidR="00164649" w:rsidRPr="00164649" w:rsidRDefault="00164649" w:rsidP="00521FE5">
      <w:pPr>
        <w:spacing w:after="0" w:line="240" w:lineRule="auto"/>
        <w:jc w:val="center"/>
        <w:rPr>
          <w:rFonts w:asciiTheme="majorHAnsi" w:hAnsiTheme="majorHAnsi"/>
          <w:b/>
          <w:caps/>
          <w:sz w:val="28"/>
          <w:szCs w:val="28"/>
          <w:lang w:val="ro-RO"/>
        </w:rPr>
      </w:pPr>
    </w:p>
    <w:p w:rsidR="00F47A07" w:rsidRDefault="00164649" w:rsidP="00F47A0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F47A07">
        <w:rPr>
          <w:rFonts w:asciiTheme="majorHAnsi" w:hAnsiTheme="majorHAnsi"/>
          <w:b/>
          <w:sz w:val="24"/>
          <w:szCs w:val="24"/>
          <w:lang w:val="ro-RO"/>
        </w:rPr>
        <w:t xml:space="preserve">Organizatori: </w:t>
      </w:r>
      <w:r w:rsidR="00CA6421" w:rsidRPr="00F47A07">
        <w:rPr>
          <w:rFonts w:asciiTheme="majorHAnsi" w:hAnsiTheme="majorHAnsi"/>
          <w:b/>
          <w:sz w:val="24"/>
          <w:szCs w:val="24"/>
          <w:lang w:val="ro-RO"/>
        </w:rPr>
        <w:t>Ministerul Culturii al Republicii Moldova</w:t>
      </w:r>
      <w:r w:rsidRPr="00F47A07">
        <w:rPr>
          <w:rFonts w:asciiTheme="majorHAnsi" w:hAnsiTheme="majorHAnsi"/>
          <w:b/>
          <w:sz w:val="24"/>
          <w:szCs w:val="24"/>
          <w:lang w:val="ro-RO"/>
        </w:rPr>
        <w:t xml:space="preserve">, </w:t>
      </w:r>
      <w:r w:rsidR="00521FE5" w:rsidRPr="00F47A07">
        <w:rPr>
          <w:rFonts w:asciiTheme="majorHAnsi" w:hAnsiTheme="majorHAnsi"/>
          <w:b/>
          <w:sz w:val="24"/>
          <w:szCs w:val="24"/>
          <w:lang w:val="ro-RO"/>
        </w:rPr>
        <w:t>Asociaţia Bibliotecarilor din Republica Moldova</w:t>
      </w:r>
      <w:r w:rsidRPr="00F47A07">
        <w:rPr>
          <w:rFonts w:asciiTheme="majorHAnsi" w:hAnsiTheme="majorHAnsi"/>
          <w:b/>
          <w:sz w:val="24"/>
          <w:szCs w:val="24"/>
          <w:lang w:val="ro-RO"/>
        </w:rPr>
        <w:t xml:space="preserve">, </w:t>
      </w:r>
    </w:p>
    <w:p w:rsidR="00CA6421" w:rsidRDefault="00CA6421" w:rsidP="00F47A0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F47A07">
        <w:rPr>
          <w:rFonts w:asciiTheme="majorHAnsi" w:hAnsiTheme="majorHAnsi"/>
          <w:b/>
          <w:sz w:val="24"/>
          <w:szCs w:val="24"/>
          <w:lang w:val="ro-RO"/>
        </w:rPr>
        <w:t xml:space="preserve">Programul </w:t>
      </w:r>
      <w:r w:rsidR="00F47A07">
        <w:rPr>
          <w:rFonts w:asciiTheme="majorHAnsi" w:hAnsiTheme="majorHAnsi"/>
          <w:b/>
          <w:sz w:val="24"/>
          <w:szCs w:val="24"/>
          <w:lang w:val="ro-RO"/>
        </w:rPr>
        <w:t>N</w:t>
      </w:r>
      <w:r w:rsidRPr="00F47A07">
        <w:rPr>
          <w:rFonts w:asciiTheme="majorHAnsi" w:hAnsiTheme="majorHAnsi"/>
          <w:b/>
          <w:sz w:val="24"/>
          <w:szCs w:val="24"/>
          <w:lang w:val="ro-RO"/>
        </w:rPr>
        <w:t xml:space="preserve">ațional </w:t>
      </w:r>
      <w:r w:rsidR="00F47A07">
        <w:rPr>
          <w:rFonts w:asciiTheme="majorHAnsi" w:hAnsiTheme="majorHAnsi"/>
          <w:b/>
          <w:sz w:val="24"/>
          <w:szCs w:val="24"/>
          <w:lang w:val="ro-RO"/>
        </w:rPr>
        <w:t>N</w:t>
      </w:r>
      <w:r w:rsidRPr="00F47A07">
        <w:rPr>
          <w:rFonts w:asciiTheme="majorHAnsi" w:hAnsiTheme="majorHAnsi"/>
          <w:b/>
          <w:sz w:val="24"/>
          <w:szCs w:val="24"/>
          <w:lang w:val="ro-RO"/>
        </w:rPr>
        <w:t>ovateca</w:t>
      </w:r>
      <w:r w:rsidR="00164649" w:rsidRPr="00F47A07">
        <w:rPr>
          <w:rFonts w:asciiTheme="majorHAnsi" w:hAnsiTheme="majorHAnsi"/>
          <w:b/>
          <w:sz w:val="24"/>
          <w:szCs w:val="24"/>
          <w:lang w:val="ro-RO"/>
        </w:rPr>
        <w:t xml:space="preserve">, </w:t>
      </w:r>
      <w:r w:rsidR="00F47A07">
        <w:rPr>
          <w:rFonts w:asciiTheme="majorHAnsi" w:hAnsiTheme="majorHAnsi"/>
          <w:b/>
          <w:sz w:val="24"/>
          <w:szCs w:val="24"/>
          <w:lang w:val="ro-RO"/>
        </w:rPr>
        <w:t>Biblioteca N</w:t>
      </w:r>
      <w:r w:rsidRPr="00F47A07">
        <w:rPr>
          <w:rFonts w:asciiTheme="majorHAnsi" w:hAnsiTheme="majorHAnsi"/>
          <w:b/>
          <w:sz w:val="24"/>
          <w:szCs w:val="24"/>
          <w:lang w:val="ro-RO"/>
        </w:rPr>
        <w:t>aţională a Republicii Moldova</w:t>
      </w:r>
    </w:p>
    <w:p w:rsidR="00DE4067" w:rsidRPr="005B5045" w:rsidRDefault="00DE4067" w:rsidP="00DE4067">
      <w:pPr>
        <w:spacing w:after="0" w:line="240" w:lineRule="auto"/>
        <w:rPr>
          <w:rFonts w:asciiTheme="majorHAnsi" w:hAnsiTheme="majorHAnsi"/>
          <w:b/>
          <w:caps/>
          <w:sz w:val="24"/>
          <w:szCs w:val="24"/>
          <w:lang w:val="ro-RO"/>
        </w:rPr>
      </w:pPr>
    </w:p>
    <w:p w:rsidR="003018FB" w:rsidRPr="00FA1BC8" w:rsidRDefault="003018FB" w:rsidP="003018FB">
      <w:pPr>
        <w:spacing w:after="0" w:line="240" w:lineRule="auto"/>
        <w:jc w:val="center"/>
        <w:rPr>
          <w:rFonts w:asciiTheme="majorHAnsi" w:hAnsiTheme="majorHAnsi"/>
          <w:b/>
          <w:sz w:val="18"/>
          <w:szCs w:val="24"/>
          <w:lang w:val="ro-RO"/>
        </w:rPr>
      </w:pPr>
    </w:p>
    <w:tbl>
      <w:tblPr>
        <w:tblStyle w:val="TableGrid"/>
        <w:tblW w:w="13500" w:type="dxa"/>
        <w:tblInd w:w="108" w:type="dxa"/>
        <w:tblLayout w:type="fixed"/>
        <w:tblLook w:val="04A0"/>
      </w:tblPr>
      <w:tblGrid>
        <w:gridCol w:w="9630"/>
        <w:gridCol w:w="2340"/>
        <w:gridCol w:w="1530"/>
      </w:tblGrid>
      <w:tr w:rsidR="00F47A07" w:rsidRPr="003018FB" w:rsidTr="00DE4067">
        <w:tc>
          <w:tcPr>
            <w:tcW w:w="9630" w:type="dxa"/>
          </w:tcPr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</w:pPr>
            <w:r w:rsidRPr="003018FB"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  <w:t>Gen activitate. Conţinut</w:t>
            </w:r>
          </w:p>
        </w:tc>
        <w:tc>
          <w:tcPr>
            <w:tcW w:w="2340" w:type="dxa"/>
          </w:tcPr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</w:pPr>
            <w:r w:rsidRPr="003018FB"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  <w:t>Locaţie</w:t>
            </w:r>
          </w:p>
        </w:tc>
        <w:tc>
          <w:tcPr>
            <w:tcW w:w="1530" w:type="dxa"/>
          </w:tcPr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  <w:t>Începutul activităţii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7C29F4">
            <w:pPr>
              <w:pStyle w:val="ListParagraph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</w:pPr>
            <w:r w:rsidRPr="00EC4A25"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  <w:t xml:space="preserve">Lansarea </w:t>
            </w:r>
            <w:r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  <w:t>Evenimentului.</w:t>
            </w:r>
          </w:p>
          <w:p w:rsidR="00F47A07" w:rsidRPr="00EC4A25" w:rsidRDefault="00F47A07" w:rsidP="00FC7E1F">
            <w:pPr>
              <w:pStyle w:val="ListParagraph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</w:pPr>
            <w:r w:rsidRPr="00EC4A25"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  <w:t>Startul activităţilor:</w:t>
            </w:r>
          </w:p>
        </w:tc>
        <w:tc>
          <w:tcPr>
            <w:tcW w:w="2340" w:type="dxa"/>
          </w:tcPr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F47A07" w:rsidRPr="003018FB" w:rsidTr="00DE4067">
        <w:tc>
          <w:tcPr>
            <w:tcW w:w="9630" w:type="dxa"/>
          </w:tcPr>
          <w:p w:rsidR="00F47A07" w:rsidRPr="003018FB" w:rsidRDefault="00F47A07" w:rsidP="007C29F4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Inaugurarea oficială a </w:t>
            </w:r>
            <w:r w:rsidR="007C29F4">
              <w:rPr>
                <w:rFonts w:asciiTheme="majorHAnsi" w:hAnsiTheme="majorHAnsi"/>
                <w:sz w:val="24"/>
                <w:szCs w:val="24"/>
                <w:lang w:val="ro-RO"/>
              </w:rPr>
              <w:t>Nocturnei Bibliotecilor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: alocuţiuni ale ministrului Culturii, preşedintelui ABRM, directorului Programului Novateca, directorului general BNRM </w:t>
            </w:r>
          </w:p>
        </w:tc>
        <w:tc>
          <w:tcPr>
            <w:tcW w:w="234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Scuarul </w:t>
            </w:r>
          </w:p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„Vasile Alecsandri”, </w:t>
            </w:r>
          </w:p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 1</w:t>
            </w:r>
          </w:p>
        </w:tc>
        <w:tc>
          <w:tcPr>
            <w:tcW w:w="1530" w:type="dxa"/>
          </w:tcPr>
          <w:p w:rsidR="00F47A07" w:rsidRPr="003018FB" w:rsidRDefault="00F47A07" w:rsidP="00947EE8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18.00 </w:t>
            </w:r>
          </w:p>
        </w:tc>
      </w:tr>
      <w:tr w:rsidR="00F47A07" w:rsidRPr="003018FB" w:rsidTr="00DE4067">
        <w:tc>
          <w:tcPr>
            <w:tcW w:w="9630" w:type="dxa"/>
          </w:tcPr>
          <w:p w:rsidR="00DE4067" w:rsidRDefault="00F47A07" w:rsidP="003A20E3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D</w:t>
            </w: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onație de carte pentru Biblioteca Liceului „Pro Succes” şi  </w:t>
            </w:r>
          </w:p>
          <w:p w:rsidR="00F47A07" w:rsidRDefault="00F47A07" w:rsidP="00DE4067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Biblioteca din satul Bulboaca, raionul Anenii Noi</w:t>
            </w:r>
          </w:p>
        </w:tc>
        <w:tc>
          <w:tcPr>
            <w:tcW w:w="234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-//-//</w:t>
            </w:r>
          </w:p>
        </w:tc>
        <w:tc>
          <w:tcPr>
            <w:tcW w:w="153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7C29F4">
            <w:pPr>
              <w:pStyle w:val="ListParagraph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</w:pPr>
            <w:r w:rsidRPr="003E0E02"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  <w:t>Activităţi organizate</w:t>
            </w:r>
          </w:p>
          <w:p w:rsidR="00F47A07" w:rsidRPr="003E0E02" w:rsidRDefault="00F47A07" w:rsidP="003E0E02">
            <w:pPr>
              <w:pStyle w:val="ListParagraph"/>
              <w:jc w:val="center"/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</w:pPr>
            <w:r w:rsidRPr="003E0E02">
              <w:rPr>
                <w:rFonts w:asciiTheme="majorHAnsi" w:hAnsiTheme="majorHAnsi"/>
                <w:b/>
                <w:i/>
                <w:sz w:val="24"/>
                <w:szCs w:val="24"/>
                <w:lang w:val="ro-RO"/>
              </w:rPr>
              <w:t>de structurile funcţionale ale BNRM:</w:t>
            </w:r>
          </w:p>
        </w:tc>
        <w:tc>
          <w:tcPr>
            <w:tcW w:w="2340" w:type="dxa"/>
          </w:tcPr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</w:tcPr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EF038B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Cunoaşte Biblioteca Naţională – cea mai mare bibliotecă din ţară: excursii-panoramic.</w:t>
            </w:r>
          </w:p>
          <w:p w:rsidR="00F47A07" w:rsidRPr="00EF038B" w:rsidRDefault="00F47A07" w:rsidP="00111A6E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Prezentarea Galeriei Personalităţilor BNRM</w:t>
            </w:r>
          </w:p>
        </w:tc>
        <w:tc>
          <w:tcPr>
            <w:tcW w:w="2340" w:type="dxa"/>
          </w:tcPr>
          <w:p w:rsidR="00F47A07" w:rsidRDefault="00F47A07" w:rsidP="00C078A2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Punct pornire: Holul Central, </w:t>
            </w:r>
          </w:p>
          <w:p w:rsidR="00F47A07" w:rsidRPr="00EF038B" w:rsidRDefault="00F47A07" w:rsidP="00C078A2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 1</w:t>
            </w:r>
          </w:p>
        </w:tc>
        <w:tc>
          <w:tcPr>
            <w:tcW w:w="1530" w:type="dxa"/>
          </w:tcPr>
          <w:p w:rsidR="00F47A07" w:rsidRDefault="00F47A07" w:rsidP="00947EE8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18.30,</w:t>
            </w:r>
          </w:p>
          <w:p w:rsidR="00F47A07" w:rsidRPr="00EF038B" w:rsidRDefault="00F47A07" w:rsidP="00947EE8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19.30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EF038B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Şedinţa de inaugurare a Clubului Literar </w:t>
            </w:r>
          </w:p>
          <w:p w:rsidR="00F47A07" w:rsidRDefault="00F47A07" w:rsidP="00EF038B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„Homo Esteticus”</w:t>
            </w:r>
          </w:p>
          <w:p w:rsidR="00F47A07" w:rsidRPr="00FF6999" w:rsidRDefault="00F47A07" w:rsidP="00EF038B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 preşedinte – academicianul Mihai Cimpoi</w:t>
            </w:r>
          </w:p>
        </w:tc>
        <w:tc>
          <w:tcPr>
            <w:tcW w:w="2340" w:type="dxa"/>
          </w:tcPr>
          <w:p w:rsidR="00F47A07" w:rsidRDefault="00F47A07" w:rsidP="00C078A2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Sala de Lectură „Moldavistica”</w:t>
            </w:r>
          </w:p>
          <w:p w:rsidR="00F47A07" w:rsidRDefault="00F47A07" w:rsidP="00C078A2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 1, et. 1</w:t>
            </w:r>
          </w:p>
        </w:tc>
        <w:tc>
          <w:tcPr>
            <w:tcW w:w="153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19.00</w:t>
            </w:r>
          </w:p>
        </w:tc>
      </w:tr>
      <w:tr w:rsidR="00F47A07" w:rsidRPr="003018FB" w:rsidTr="00DE4067">
        <w:tc>
          <w:tcPr>
            <w:tcW w:w="9630" w:type="dxa"/>
          </w:tcPr>
          <w:p w:rsidR="00DE4067" w:rsidRDefault="00F47A07" w:rsidP="009D340D">
            <w:pPr>
              <w:pStyle w:val="ListParagraph"/>
              <w:ind w:left="0"/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</w:pPr>
            <w:r w:rsidRPr="009D340D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Master-class cu </w:t>
            </w:r>
            <w:r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  <w:t>A</w:t>
            </w:r>
            <w:r w:rsidRPr="009D340D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  <w:t>mba</w:t>
            </w:r>
            <w:r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  <w:t>sadorii Campaniei „Ne vedem la B</w:t>
            </w:r>
            <w:r w:rsidRPr="009D340D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  <w:t xml:space="preserve">ibliotecă!”, </w:t>
            </w:r>
          </w:p>
          <w:p w:rsidR="00F47A07" w:rsidRDefault="00F47A07" w:rsidP="009D340D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9D340D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  <w:t>membrii forma</w:t>
            </w:r>
            <w:r w:rsidRPr="009D340D">
              <w:rPr>
                <w:rFonts w:asciiTheme="majorHAnsi" w:hAnsiTheme="majorHAnsi" w:cs="Cambria Math"/>
                <w:sz w:val="24"/>
                <w:szCs w:val="24"/>
                <w:shd w:val="clear" w:color="auto" w:fill="FFFFFF"/>
                <w:lang w:val="ro-RO"/>
              </w:rPr>
              <w:t>ț</w:t>
            </w:r>
            <w:r w:rsidRPr="009D340D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  <w:t>iei „Akord</w:t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”.</w:t>
            </w:r>
          </w:p>
        </w:tc>
        <w:tc>
          <w:tcPr>
            <w:tcW w:w="2340" w:type="dxa"/>
          </w:tcPr>
          <w:p w:rsidR="00F47A07" w:rsidRDefault="00F47A07" w:rsidP="00C078A2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Sala de Lectură Audiovideoteca,</w:t>
            </w:r>
          </w:p>
          <w:p w:rsidR="00F47A07" w:rsidRDefault="00F47A07" w:rsidP="00C078A2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 2, et. 2</w:t>
            </w:r>
          </w:p>
        </w:tc>
        <w:tc>
          <w:tcPr>
            <w:tcW w:w="153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7F52EC">
            <w:pPr>
              <w:pStyle w:val="ListParagraph"/>
              <w:ind w:left="0"/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Movie Night: Noaptea Filmului la BNRM</w:t>
            </w:r>
          </w:p>
        </w:tc>
        <w:tc>
          <w:tcPr>
            <w:tcW w:w="2340" w:type="dxa"/>
          </w:tcPr>
          <w:p w:rsidR="00F47A07" w:rsidRDefault="007C29F4" w:rsidP="00C078A2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Sala de C</w:t>
            </w:r>
            <w:r w:rsidR="00F47A07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onferințe, </w:t>
            </w:r>
          </w:p>
          <w:p w:rsidR="00F47A07" w:rsidRDefault="00F47A07" w:rsidP="00C078A2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>bl. 1, et. 1</w:t>
            </w:r>
          </w:p>
        </w:tc>
        <w:tc>
          <w:tcPr>
            <w:tcW w:w="153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 xml:space="preserve">20.00 – 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>22.00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EF0A04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lastRenderedPageBreak/>
              <w:t>Conferinţa publică „Lectura în viaţa Omului”.</w:t>
            </w:r>
          </w:p>
          <w:p w:rsidR="00F47A07" w:rsidRDefault="00F47A07" w:rsidP="00EF0A04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Prezintă – dr. Maria Şleahtiţchi</w:t>
            </w:r>
          </w:p>
        </w:tc>
        <w:tc>
          <w:tcPr>
            <w:tcW w:w="2340" w:type="dxa"/>
          </w:tcPr>
          <w:p w:rsidR="00F47A07" w:rsidRDefault="00F47A07" w:rsidP="005B504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7F52EC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Centrul 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SCD, </w:t>
            </w:r>
          </w:p>
          <w:p w:rsidR="00F47A07" w:rsidRPr="007F52EC" w:rsidRDefault="00F47A07" w:rsidP="005B504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bl.2, et. 2</w:t>
            </w:r>
          </w:p>
        </w:tc>
        <w:tc>
          <w:tcPr>
            <w:tcW w:w="1530" w:type="dxa"/>
          </w:tcPr>
          <w:p w:rsidR="00F47A07" w:rsidRDefault="00F47A07" w:rsidP="005B504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Pr="003018FB" w:rsidRDefault="00F47A07" w:rsidP="00AF09C7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Generaţia Z: Discuţii, dezbateri, schimb de carte</w:t>
            </w:r>
          </w:p>
        </w:tc>
        <w:tc>
          <w:tcPr>
            <w:tcW w:w="2340" w:type="dxa"/>
          </w:tcPr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-//-//</w:t>
            </w:r>
          </w:p>
        </w:tc>
        <w:tc>
          <w:tcPr>
            <w:tcW w:w="1530" w:type="dxa"/>
          </w:tcPr>
          <w:p w:rsidR="00F47A07" w:rsidRPr="003018FB" w:rsidRDefault="00F47A07" w:rsidP="003E0E02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Master-class „Primul ajutor Cărţii”</w:t>
            </w:r>
          </w:p>
          <w:p w:rsidR="00F47A07" w:rsidRDefault="00F47A07" w:rsidP="00FC7E1F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Excursie în spaţiul Centrului Naţional de Restaurare „O privire asupra tratării cărţilor…”</w:t>
            </w:r>
          </w:p>
        </w:tc>
        <w:tc>
          <w:tcPr>
            <w:tcW w:w="234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-//-//</w:t>
            </w:r>
          </w:p>
        </w:tc>
        <w:tc>
          <w:tcPr>
            <w:tcW w:w="153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19.00 – 20.00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Pr="003018FB" w:rsidRDefault="00F47A07" w:rsidP="00FF6999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Expoziţie/prezentare „Itinerar în Lumea Cărţilor şi a Tiparului: comori de pe rafturile Bibliotecii Naţionale”</w:t>
            </w:r>
          </w:p>
        </w:tc>
        <w:tc>
          <w:tcPr>
            <w:tcW w:w="2340" w:type="dxa"/>
          </w:tcPr>
          <w:p w:rsidR="00F47A07" w:rsidRDefault="00F47A07" w:rsidP="007F52EC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Serviciul Carte Veche şi Rară,</w:t>
            </w:r>
          </w:p>
          <w:p w:rsidR="00F47A07" w:rsidRPr="003018FB" w:rsidRDefault="00F47A07" w:rsidP="007F52EC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 2, et. 1</w:t>
            </w:r>
          </w:p>
        </w:tc>
        <w:tc>
          <w:tcPr>
            <w:tcW w:w="1530" w:type="dxa"/>
          </w:tcPr>
          <w:p w:rsidR="00F47A07" w:rsidRPr="003018FB" w:rsidRDefault="00F47A07" w:rsidP="00EF038B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521FE5">
            <w:pPr>
              <w:jc w:val="center"/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  <w:t>„Să c</w:t>
            </w:r>
            <w:r w:rsidRPr="00F3739D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  <w:t xml:space="preserve">unoaştem mai bine Europa": </w:t>
            </w:r>
          </w:p>
          <w:p w:rsidR="00F47A07" w:rsidRPr="00F3739D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F3739D">
              <w:rPr>
                <w:rFonts w:asciiTheme="majorHAnsi" w:hAnsiTheme="majorHAnsi" w:cs="Arial"/>
                <w:sz w:val="24"/>
                <w:szCs w:val="24"/>
                <w:shd w:val="clear" w:color="auto" w:fill="FFFFFF"/>
                <w:lang w:val="ro-RO"/>
              </w:rPr>
              <w:t>Serata jocurilor pentru toate vârstele</w:t>
            </w:r>
          </w:p>
        </w:tc>
        <w:tc>
          <w:tcPr>
            <w:tcW w:w="234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Centrul Pro-European, bl. 1, et. 3</w:t>
            </w:r>
          </w:p>
        </w:tc>
        <w:tc>
          <w:tcPr>
            <w:tcW w:w="1530" w:type="dxa"/>
          </w:tcPr>
          <w:p w:rsidR="00F47A07" w:rsidRDefault="00F47A07" w:rsidP="00EF038B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Expoziţie/prezentare „Cărţi care ne motivează…”</w:t>
            </w:r>
          </w:p>
        </w:tc>
        <w:tc>
          <w:tcPr>
            <w:tcW w:w="234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Serviciul Lectura Publică, </w:t>
            </w:r>
          </w:p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 1, et. 2</w:t>
            </w:r>
          </w:p>
        </w:tc>
        <w:tc>
          <w:tcPr>
            <w:tcW w:w="1530" w:type="dxa"/>
          </w:tcPr>
          <w:p w:rsidR="00F47A07" w:rsidRPr="003018FB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Expoziţii/prezentări: „Cărţi ale scriitorilor din Republica Moldova”, traduse în limbi străine”; </w:t>
            </w:r>
            <w:r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  <w:lang w:val="ro-RO"/>
              </w:rPr>
              <w:t>„</w:t>
            </w:r>
            <w:r w:rsidRPr="000A0878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  <w:lang w:val="ro-RO"/>
              </w:rPr>
              <w:t xml:space="preserve">150 de ani de la naşterea lui Herbert George Wells (1866-1946), scriitor englez de fantastică"; </w:t>
            </w:r>
            <w:r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  <w:lang w:val="ro-RO"/>
              </w:rPr>
              <w:t>„</w:t>
            </w:r>
            <w:r w:rsidRPr="000A0878">
              <w:rPr>
                <w:rFonts w:asciiTheme="majorHAnsi" w:hAnsiTheme="majorHAnsi" w:cs="Arial"/>
                <w:color w:val="222222"/>
                <w:sz w:val="24"/>
                <w:szCs w:val="24"/>
                <w:shd w:val="clear" w:color="auto" w:fill="FFFFFF"/>
                <w:lang w:val="ro-RO"/>
              </w:rPr>
              <w:t>120 de ani de la naşterea lui Francis Scott Fitzgerald (1896-1940)"</w:t>
            </w:r>
          </w:p>
        </w:tc>
        <w:tc>
          <w:tcPr>
            <w:tcW w:w="234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Serviciul Literaturile Lumii, </w:t>
            </w:r>
          </w:p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 1, et. 3</w:t>
            </w:r>
          </w:p>
        </w:tc>
        <w:tc>
          <w:tcPr>
            <w:tcW w:w="153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230B49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Şedinţa Salonului Muzical „Participanţi la Forumul Internaţional de Arte EuroIurmala - 2016”; </w:t>
            </w:r>
          </w:p>
          <w:p w:rsidR="00F47A07" w:rsidRDefault="00F47A07" w:rsidP="00230B49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moderator: compozitorul C. Rusnac</w:t>
            </w:r>
          </w:p>
        </w:tc>
        <w:tc>
          <w:tcPr>
            <w:tcW w:w="234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Sala de Conferinţe </w:t>
            </w:r>
          </w:p>
          <w:p w:rsidR="00F47A07" w:rsidRDefault="00F47A07" w:rsidP="003A20E3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 1, et. 1</w:t>
            </w:r>
          </w:p>
        </w:tc>
        <w:tc>
          <w:tcPr>
            <w:tcW w:w="153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</w:t>
            </w:r>
          </w:p>
        </w:tc>
      </w:tr>
      <w:tr w:rsidR="00F47A07" w:rsidRPr="00230B49" w:rsidTr="00DE4067">
        <w:tc>
          <w:tcPr>
            <w:tcW w:w="9630" w:type="dxa"/>
          </w:tcPr>
          <w:p w:rsidR="00F47A07" w:rsidRDefault="00F47A07" w:rsidP="00230B49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Expoziţii/prezentări: „Mihai Petric: Peisaje. Portrete. Studii” (din colecţiile Muzeului Naţional de Artă al Moldovei”; „Cartea Poştală Veche: sf. sec. al XIX-lea – începutul sec. XX”</w:t>
            </w:r>
          </w:p>
        </w:tc>
        <w:tc>
          <w:tcPr>
            <w:tcW w:w="2340" w:type="dxa"/>
          </w:tcPr>
          <w:p w:rsidR="00F47A07" w:rsidRPr="00F34A4F" w:rsidRDefault="00F47A07" w:rsidP="00F34A4F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F34A4F">
              <w:rPr>
                <w:rFonts w:asciiTheme="majorHAnsi" w:hAnsiTheme="majorHAnsi"/>
                <w:sz w:val="24"/>
                <w:szCs w:val="24"/>
                <w:lang w:val="ro-RO"/>
              </w:rPr>
              <w:t xml:space="preserve">Serviciul </w:t>
            </w:r>
          </w:p>
          <w:p w:rsidR="00F47A07" w:rsidRDefault="00F47A07" w:rsidP="00F34A4F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 w:rsidRPr="00F34A4F">
              <w:rPr>
                <w:rFonts w:asciiTheme="majorHAnsi" w:hAnsiTheme="majorHAnsi"/>
                <w:sz w:val="24"/>
                <w:szCs w:val="24"/>
                <w:lang w:val="ro-RO"/>
              </w:rPr>
              <w:t>Arte şi Hărţi</w:t>
            </w: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, </w:t>
            </w:r>
          </w:p>
          <w:p w:rsidR="00F47A07" w:rsidRDefault="00F47A07" w:rsidP="00F34A4F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 2. et. 1</w:t>
            </w:r>
          </w:p>
        </w:tc>
        <w:tc>
          <w:tcPr>
            <w:tcW w:w="1530" w:type="dxa"/>
          </w:tcPr>
          <w:p w:rsidR="00F47A07" w:rsidRDefault="00480214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</w:t>
            </w:r>
          </w:p>
        </w:tc>
      </w:tr>
      <w:tr w:rsidR="00F47A07" w:rsidRPr="003018FB" w:rsidTr="00DE4067">
        <w:tc>
          <w:tcPr>
            <w:tcW w:w="9630" w:type="dxa"/>
          </w:tcPr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Expoziţie/prezentare </w:t>
            </w:r>
          </w:p>
          <w:p w:rsidR="00F47A07" w:rsidRDefault="00F47A07" w:rsidP="00521FE5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„Bibliotecarul şi biblioteca în societate”</w:t>
            </w:r>
            <w:r w:rsidR="00480214">
              <w:rPr>
                <w:rFonts w:asciiTheme="majorHAnsi" w:hAnsiTheme="majorHAnsi"/>
                <w:sz w:val="24"/>
                <w:szCs w:val="24"/>
                <w:lang w:val="ro-RO"/>
              </w:rPr>
              <w:t>,</w:t>
            </w:r>
          </w:p>
          <w:p w:rsidR="00480214" w:rsidRDefault="00480214" w:rsidP="00480214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„Sistemul de raportare statistică </w:t>
            </w:r>
          </w:p>
          <w:p w:rsidR="00480214" w:rsidRPr="003018FB" w:rsidRDefault="00480214" w:rsidP="00480214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on-line pentru biblioteci”</w:t>
            </w:r>
          </w:p>
        </w:tc>
        <w:tc>
          <w:tcPr>
            <w:tcW w:w="2340" w:type="dxa"/>
          </w:tcPr>
          <w:p w:rsidR="007C29F4" w:rsidRDefault="00F47A07" w:rsidP="00B42627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 xml:space="preserve">Centrul Statistică, Cercetare şi Dezvoltare, </w:t>
            </w:r>
          </w:p>
          <w:p w:rsidR="00F47A07" w:rsidRPr="003018FB" w:rsidRDefault="00F47A07" w:rsidP="00B42627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bl. 2, et. 2</w:t>
            </w:r>
          </w:p>
        </w:tc>
        <w:tc>
          <w:tcPr>
            <w:tcW w:w="1530" w:type="dxa"/>
          </w:tcPr>
          <w:p w:rsidR="00F47A07" w:rsidRPr="003018FB" w:rsidRDefault="00480214" w:rsidP="00B364C1">
            <w:pPr>
              <w:jc w:val="center"/>
              <w:rPr>
                <w:rFonts w:asciiTheme="majorHAnsi" w:hAnsiTheme="majorHAnsi"/>
                <w:sz w:val="24"/>
                <w:szCs w:val="24"/>
                <w:lang w:val="ro-RO"/>
              </w:rPr>
            </w:pPr>
            <w:r>
              <w:rPr>
                <w:rFonts w:asciiTheme="majorHAnsi" w:hAnsiTheme="majorHAnsi"/>
                <w:sz w:val="24"/>
                <w:szCs w:val="24"/>
                <w:lang w:val="ro-RO"/>
              </w:rPr>
              <w:t>18.30</w:t>
            </w:r>
          </w:p>
        </w:tc>
      </w:tr>
    </w:tbl>
    <w:p w:rsidR="00FA1BC8" w:rsidRDefault="00FA1BC8" w:rsidP="007C29F4">
      <w:pPr>
        <w:spacing w:after="0" w:line="240" w:lineRule="auto"/>
        <w:rPr>
          <w:rFonts w:asciiTheme="majorHAnsi" w:hAnsiTheme="majorHAnsi"/>
          <w:sz w:val="20"/>
          <w:szCs w:val="20"/>
          <w:lang w:val="ro-RO"/>
        </w:rPr>
      </w:pPr>
    </w:p>
    <w:sectPr w:rsidR="00FA1BC8" w:rsidSect="00480214">
      <w:pgSz w:w="15840" w:h="12240" w:orient="landscape"/>
      <w:pgMar w:top="900" w:right="1138" w:bottom="1699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0F5"/>
    <w:multiLevelType w:val="hybridMultilevel"/>
    <w:tmpl w:val="9B442BC2"/>
    <w:lvl w:ilvl="0" w:tplc="2FF2E264">
      <w:start w:val="1"/>
      <w:numFmt w:val="upperLetter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2D6D7074"/>
    <w:multiLevelType w:val="hybridMultilevel"/>
    <w:tmpl w:val="D7D22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60F0B"/>
    <w:multiLevelType w:val="hybridMultilevel"/>
    <w:tmpl w:val="CAA25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A5A7F"/>
    <w:multiLevelType w:val="hybridMultilevel"/>
    <w:tmpl w:val="E5C411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>
    <w:useFELayout/>
  </w:compat>
  <w:rsids>
    <w:rsidRoot w:val="00521FE5"/>
    <w:rsid w:val="000266D1"/>
    <w:rsid w:val="0003046D"/>
    <w:rsid w:val="0008412A"/>
    <w:rsid w:val="00096EDC"/>
    <w:rsid w:val="000A0878"/>
    <w:rsid w:val="00111A6E"/>
    <w:rsid w:val="00154E5D"/>
    <w:rsid w:val="0015595A"/>
    <w:rsid w:val="00164649"/>
    <w:rsid w:val="00197D13"/>
    <w:rsid w:val="001C4D46"/>
    <w:rsid w:val="00230B49"/>
    <w:rsid w:val="00262067"/>
    <w:rsid w:val="002C7B67"/>
    <w:rsid w:val="002E1D3C"/>
    <w:rsid w:val="003018FB"/>
    <w:rsid w:val="0036311A"/>
    <w:rsid w:val="00372619"/>
    <w:rsid w:val="003A20E3"/>
    <w:rsid w:val="003D1240"/>
    <w:rsid w:val="003E0E02"/>
    <w:rsid w:val="004578E9"/>
    <w:rsid w:val="00480214"/>
    <w:rsid w:val="004B1D9F"/>
    <w:rsid w:val="00521FE5"/>
    <w:rsid w:val="005B5045"/>
    <w:rsid w:val="00602D44"/>
    <w:rsid w:val="0064405A"/>
    <w:rsid w:val="00661162"/>
    <w:rsid w:val="00687A48"/>
    <w:rsid w:val="00710F4F"/>
    <w:rsid w:val="00747982"/>
    <w:rsid w:val="007862CB"/>
    <w:rsid w:val="007B37BD"/>
    <w:rsid w:val="007C29F4"/>
    <w:rsid w:val="007E54E8"/>
    <w:rsid w:val="007F52EC"/>
    <w:rsid w:val="00803E87"/>
    <w:rsid w:val="00840A47"/>
    <w:rsid w:val="00947EE8"/>
    <w:rsid w:val="009810F4"/>
    <w:rsid w:val="009A220B"/>
    <w:rsid w:val="009B0338"/>
    <w:rsid w:val="009D10F1"/>
    <w:rsid w:val="009D340D"/>
    <w:rsid w:val="00A32F25"/>
    <w:rsid w:val="00A97658"/>
    <w:rsid w:val="00AD58A1"/>
    <w:rsid w:val="00AF09C7"/>
    <w:rsid w:val="00B15AEB"/>
    <w:rsid w:val="00B42627"/>
    <w:rsid w:val="00C010EC"/>
    <w:rsid w:val="00C078A2"/>
    <w:rsid w:val="00C41B50"/>
    <w:rsid w:val="00CA6421"/>
    <w:rsid w:val="00D5437F"/>
    <w:rsid w:val="00D9044F"/>
    <w:rsid w:val="00D9609D"/>
    <w:rsid w:val="00DA06FD"/>
    <w:rsid w:val="00DB33BA"/>
    <w:rsid w:val="00DE4067"/>
    <w:rsid w:val="00E43962"/>
    <w:rsid w:val="00E94C00"/>
    <w:rsid w:val="00EC4A25"/>
    <w:rsid w:val="00EF038B"/>
    <w:rsid w:val="00F04B6E"/>
    <w:rsid w:val="00F13D1C"/>
    <w:rsid w:val="00F34A4F"/>
    <w:rsid w:val="00F3739D"/>
    <w:rsid w:val="00F45495"/>
    <w:rsid w:val="00F47A07"/>
    <w:rsid w:val="00F511A5"/>
    <w:rsid w:val="00F51E37"/>
    <w:rsid w:val="00FA1BC8"/>
    <w:rsid w:val="00FC7E1F"/>
    <w:rsid w:val="00FF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A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3702-5BA6-486A-9DE1-5B84D68B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BNRM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Cititor</cp:lastModifiedBy>
  <cp:revision>2</cp:revision>
  <dcterms:created xsi:type="dcterms:W3CDTF">2016-09-28T05:27:00Z</dcterms:created>
  <dcterms:modified xsi:type="dcterms:W3CDTF">2016-09-28T05:27:00Z</dcterms:modified>
</cp:coreProperties>
</file>